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 w:left="0" w:righ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высвобождаемого движимого военного имущества № </w:t>
      </w:r>
      <w:r>
        <w:rPr>
          <w:rFonts w:eastAsia="Calibri" w:cs="Times New Roman" w:ascii="Times New Roman" w:hAnsi="Times New Roman"/>
          <w:b/>
          <w:color w:val="auto"/>
          <w:kern w:val="0"/>
          <w:sz w:val="24"/>
          <w:szCs w:val="24"/>
          <w:lang w:val="ru-RU" w:eastAsia="en-US"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10</w:t>
      </w:r>
    </w:p>
    <w:tbl>
      <w:tblPr>
        <w:tblW w:w="1020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 2026 году (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распоряжения заместителя директора ФС ВНГ РФ – главнокомандующего ВНГ от 07.10.2025 № 24/4419)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auto" w:val="clear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Высвобождаемое движимое имущество </w:t>
            </w: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вещевой 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shd w:fill="auto" w:val="clear"/>
              </w:rPr>
              <w:t>службы.</w:t>
            </w:r>
          </w:p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: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>Управление Росгвардии по Камчатскому краю, 683032, Камчатский край, г. Петропавловск-Камчатский, ул. Солнечная в/г 3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>Аукцион в электронной форме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14 442,00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% от цены продажи — 722,10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bookmarkStart w:id="0" w:name="sub_662"/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0"/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платежным реквизитам Балансодержателя</w:t>
            </w:r>
            <w:r>
              <w:rPr>
                <w:rFonts w:cs="Times New Roman" w:ascii="Times New Roman" w:hAnsi="Times New Roman"/>
                <w:color w:val="FF0000"/>
                <w:sz w:val="24"/>
                <w:szCs w:val="24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10% от начальной це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 xml:space="preserve">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  <w:shd w:fill="auto" w:val="clear"/>
              </w:rPr>
              <w:t xml:space="preserve"> - 1 444,20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П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банковский счет Оператора электронной площадки.</w:t>
            </w:r>
          </w:p>
          <w:p>
            <w:pPr>
              <w:pStyle w:val="Normal"/>
              <w:spacing w:lineRule="auto" w:line="240" w:before="0" w:after="0"/>
              <w:ind w:firstLine="567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  <w:shd w:fill="auto" w:val="clear"/>
              </w:rPr>
              <w:t>должен быть перечислен на указанный счет не позднее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«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августа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в качестве задатка.</w:t>
            </w:r>
          </w:p>
          <w:p>
            <w:pPr>
              <w:pStyle w:val="BodyText"/>
              <w:tabs>
                <w:tab w:val="clear" w:pos="408"/>
                <w:tab w:val="left" w:pos="1260" w:leader="none"/>
                <w:tab w:val="left" w:pos="7740" w:leader="none"/>
              </w:tabs>
              <w:ind w:firstLine="600" w:left="0" w:right="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widowControl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Style8"/>
                  <w:rFonts w:cs="Times New Roman CYR" w:ascii="Times New Roman CYR" w:hAnsi="Times New Roman CYR"/>
                  <w:color w:val="106BBE"/>
                  <w:sz w:val="24"/>
                  <w:szCs w:val="24"/>
                  <w:lang w:eastAsia="ru-RU"/>
                </w:rPr>
                <w:t>Федеральным законом</w:t>
              </w:r>
            </w:hyperlink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 о приватизации.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</w:hyperlink>
            <w:hyperlink r:id="rId4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</w:hyperlink>
            <w:hyperlink r:id="rId5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Одно лицо имеет право подать только одну заявку.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firstLine="51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      </w:r>
            <w:bookmarkStart w:id="1" w:name="sub_221"/>
            <w:bookmarkEnd w:id="1"/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начала приема заявок на участие в аукционе – «1» июля 2026 г.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окончания приема заявок на участие в аукционе – «11» августа 2026 г. в 12 ч. 00 мин.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Рассмотрение заявок «14» августа  2026г. по адресу: г. Хабаровск, ул. Серышева, 60.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Решение продавца о признании претендентов участниками аукциона  «14» августа 2026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2" w:name="sub_583"/>
            <w:bookmarkEnd w:id="2"/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ind w:firstLine="54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Проведение процедуры аукциона 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» августа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 в 12 ч. 00 мин.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6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</w:hyperlink>
            <w:hyperlink r:id="rId7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</w:hyperlink>
            <w:hyperlink r:id="rId8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510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highlight w:val="white"/>
                <w:lang w:eastAsia="ru-RU"/>
              </w:rPr>
              <w:t>приложение №</w:t>
            </w:r>
            <w:r>
              <w:rPr>
                <w:rFonts w:eastAsia="Times New Roman" w:cs="Times New Roman" w:ascii="Times New Roman" w:hAnsi="Times New Roman"/>
                <w:bCs/>
                <w:color w:val="C9211E"/>
                <w:sz w:val="24"/>
                <w:szCs w:val="24"/>
                <w:highlight w:val="white"/>
                <w:lang w:eastAsia="ru-RU"/>
              </w:rPr>
              <w:t xml:space="preserve">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9">
              <w:r>
                <w:rPr>
                  <w:rStyle w:val="Style8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</w:t>
            </w:r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4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11.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2"/>
              <w:widowControl w:val="false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12.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10">
              <w:r>
                <w:rPr>
                  <w:rStyle w:val="Style8"/>
                  <w:rFonts w:ascii="Times New Roman" w:hAnsi="Times New Roman"/>
                  <w:sz w:val="24"/>
                  <w:szCs w:val="24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1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, на сайте электронной площадки </w:t>
            </w:r>
            <w:hyperlink r:id="rId12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+7(4212)34-04-</w:t>
            </w:r>
            <w:r>
              <w:rPr>
                <w:rFonts w:eastAsia="Calibri" w:cs="TimesNewRomanPSMT" w:ascii="TimesNewRomanPSMT" w:hAnsi="TimesNewRomanPSMT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86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bookmarkStart w:id="3" w:name="_GoBack"/>
            <w:bookmarkEnd w:id="3"/>
            <w:r>
              <w:rPr>
                <w:rFonts w:cs="TimesNewRomanPSMT" w:ascii="Times New Roman" w:hAnsi="Times New Roman"/>
                <w:b/>
                <w:sz w:val="24"/>
                <w:szCs w:val="24"/>
                <w:shd w:fill="auto" w:val="clear"/>
              </w:rPr>
              <w:t xml:space="preserve">Контактное лицо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Кудрешов Андрей Валерьевич 8-914-773-27-89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4" w:name="sub_80"/>
            <w:bookmarkEnd w:id="4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5" w:name="sub_801"/>
            <w:bookmarkStart w:id="6" w:name="sub_84"/>
            <w:bookmarkEnd w:id="5"/>
            <w:bookmarkEnd w:id="6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7" w:name="sub_841"/>
            <w:bookmarkStart w:id="8" w:name="sub_82"/>
            <w:bookmarkEnd w:id="7"/>
            <w:bookmarkEnd w:id="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9" w:name="sub_83"/>
            <w:bookmarkStart w:id="10" w:name="sub_821"/>
            <w:bookmarkEnd w:id="9"/>
            <w:bookmarkEnd w:id="10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1" w:name="sub_831"/>
            <w:bookmarkEnd w:id="11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Победителем признается участник, предложивший наиболее высокую цену имущества.</w:t>
            </w:r>
            <w:bookmarkStart w:id="12" w:name="sub_85"/>
            <w:bookmarkEnd w:id="12"/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3" w:name="sub_92"/>
            <w:bookmarkEnd w:id="13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4" w:name="sub_921"/>
            <w:bookmarkStart w:id="15" w:name="sub_89"/>
            <w:bookmarkEnd w:id="14"/>
            <w:bookmarkEnd w:id="15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6" w:name="sub_891"/>
            <w:bookmarkStart w:id="17" w:name="sub_90"/>
            <w:bookmarkEnd w:id="16"/>
            <w:bookmarkEnd w:id="17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8" w:name="sub_901"/>
            <w:bookmarkEnd w:id="1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75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5"/>
        <w:gridCol w:w="2692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Кепи летние камуфлированной серой расцветки «МОХ 3»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Кепи летние специальное расцветки «МОХ 3» для сотрудников СОБР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Кепи летние специальное темно-синей расцветки для сотрудников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ветровлагозащитный камуфлированный серой расцветки для спецподразделений, тип 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зимний специальный серой расцветки для спецподразделений, тип 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летний камуфлированный серой расцветки для спецподразделений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>Управление Росгвардии по Камчатскому краю, 683032, Камчатский край, г. Петропавловск-Камчатский, ул. Солнечная в/г 3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/>
      </w:pPr>
      <w:bookmarkStart w:id="19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19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>
          <w:rFonts w:ascii="Arial" w:hAnsi="Arial" w:eastAsia="Times New Roman" w:cs="Times New Roman"/>
          <w:b/>
          <w:iCs/>
          <w:cap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gutter="0" w:header="0" w:top="624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4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Heading5">
    <w:name w:val="heading 5"/>
    <w:basedOn w:val="Normal"/>
    <w:qFormat/>
    <w:pPr>
      <w:keepNext w:val="true"/>
      <w:spacing w:lineRule="auto" w:line="240" w:before="0" w:after="0"/>
      <w:ind w:hanging="0" w:left="1531" w:right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>
    <w:name w:val="Default Paragraph Font"/>
    <w:qFormat/>
    <w:rPr/>
  </w:style>
  <w:style w:type="character" w:styleId="5">
    <w:name w:val="Заголовок 5 Знак"/>
    <w:basedOn w:val="DefaultParagraphFont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>
    <w:name w:val="Основной текст Знак"/>
    <w:basedOn w:val="DefaultParagraphFont"/>
    <w:qFormat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>
    <w:name w:val="Стандартный HTML Знак"/>
    <w:basedOn w:val="DefaultParagraphFont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>
    <w:name w:val="Основной текст 2 Знак"/>
    <w:basedOn w:val="DefaultParagraphFont"/>
    <w:qFormat/>
    <w:rPr/>
  </w:style>
  <w:style w:type="character" w:styleId="ConsPlusNormal">
    <w:name w:val="ConsPlusNormal Знак"/>
    <w:qFormat/>
    <w:rPr>
      <w:rFonts w:ascii="Arial" w:hAnsi="Arial" w:eastAsia="Times New Roman" w:cs="Arial"/>
      <w:sz w:val="20"/>
      <w:szCs w:val="20"/>
      <w:lang w:eastAsia="ru-RU"/>
    </w:rPr>
  </w:style>
  <w:style w:type="character" w:styleId="Hyperlink">
    <w:name w:val="Hyperlink"/>
    <w:qFormat/>
    <w:rPr>
      <w:color w:val="000080"/>
      <w:u w:val="single"/>
    </w:rPr>
  </w:style>
  <w:style w:type="character" w:styleId="1">
    <w:name w:val="Верхний колонтитул Знак1"/>
    <w:basedOn w:val="DefaultParagraphFont"/>
    <w:qFormat/>
    <w:rPr/>
  </w:style>
  <w:style w:type="character" w:styleId="Style14">
    <w:name w:val="Верхний колонтитул Знак"/>
    <w:basedOn w:val="DefaultParagraphFont"/>
    <w:qFormat/>
    <w:rPr/>
  </w:style>
  <w:style w:type="character" w:styleId="Style15">
    <w:name w:val="Нижний колонтитул Знак"/>
    <w:basedOn w:val="DefaultParagraphFont"/>
    <w:qFormat/>
    <w:rPr/>
  </w:style>
  <w:style w:type="character" w:styleId="Style16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Style17">
    <w:name w:val="Текст сноски Знак"/>
    <w:basedOn w:val="DefaultParagraphFont"/>
    <w:qFormat/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character" w:styleId="user">
    <w:name w:val="Символ сноски (user)"/>
    <w:qFormat/>
    <w:rPr>
      <w:vertAlign w:val="superscript"/>
    </w:rPr>
  </w:style>
  <w:style w:type="character" w:styleId="Style18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Style19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1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2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qFormat/>
    <w:pPr>
      <w:spacing w:before="0" w:after="200"/>
      <w:ind w:hanging="0" w:left="720" w:right="0"/>
      <w:contextualSpacing/>
    </w:pPr>
    <w:rPr/>
  </w:style>
  <w:style w:type="paragraph" w:styleId="HTMLPreformatted">
    <w:name w:val="HTML Preformatted"/>
    <w:basedOn w:val="Normal"/>
    <w:qFormat/>
    <w:pPr>
      <w:tabs>
        <w:tab w:val="clear" w:pos="4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ConsPlusNormal1">
    <w:name w:val="ConsPlusNormal"/>
    <w:qFormat/>
    <w:pPr>
      <w:widowControl w:val="false"/>
      <w:suppressAutoHyphens w:val="true"/>
      <w:overflowPunct w:val="tru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11">
    <w:name w:val="Верхний колонтитул1"/>
    <w:basedOn w:val="Normal"/>
    <w:qFormat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paragraph" w:styleId="xl63">
    <w:name w:val="xl63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>
    <w:name w:val="xl64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>
    <w:name w:val="xl65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>
    <w:name w:val="xl66"/>
    <w:basedOn w:val="Normal"/>
    <w:qFormat/>
    <w:pP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>
    <w:name w:val="xl67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>
    <w:name w:val="xl68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>
    <w:name w:val="xl6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>
    <w:name w:val="xl7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>
    <w:name w:val="xl7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>
    <w:name w:val="xl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>
    <w:name w:val="xl7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>
    <w:name w:val="xl7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>
    <w:name w:val="xl8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>
    <w:name w:val="xl8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>
    <w:name w:val="xl84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>
    <w:name w:val="xl86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>
    <w:name w:val="xl8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>
    <w:name w:val="xl8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>
    <w:name w:val="xl90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>
    <w:name w:val="xl9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>
    <w:name w:val="xl9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>
    <w:name w:val="xl93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>
    <w:name w:val="xl94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>
    <w:name w:val="xl95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>
    <w:name w:val="xl96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>
    <w:name w:val="xl97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>
    <w:name w:val="xl98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>
    <w:name w:val="xl99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>
    <w:name w:val="xl10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>
    <w:name w:val="xl10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>
    <w:name w:val="xl10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>
    <w:name w:val="xl103"/>
    <w:basedOn w:val="Normal"/>
    <w:qFormat/>
    <w:pPr>
      <w:pBdr>
        <w:top w:val="single" w:sz="4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>
    <w:name w:val="xl104"/>
    <w:basedOn w:val="Normal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>
    <w:name w:val="xl10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>
    <w:name w:val="xl106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>
    <w:name w:val="xl10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>
    <w:name w:val="xl10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>
    <w:name w:val="xl109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>
    <w:name w:val="xl110"/>
    <w:basedOn w:val="Normal"/>
    <w:qFormat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>
    <w:name w:val="xl111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>
    <w:name w:val="xl112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>
    <w:name w:val="xl113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>
    <w:name w:val="xl114"/>
    <w:basedOn w:val="Normal"/>
    <w:qFormat/>
    <w:pPr>
      <w:pBdr>
        <w:top w:val="single" w:sz="8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>
    <w:name w:val="xl115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>
    <w:name w:val="xl11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>
    <w:name w:val="xl117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>
    <w:name w:val="xl11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>
    <w:name w:val="xl119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>
    <w:name w:val="xl120"/>
    <w:basedOn w:val="Normal"/>
    <w:qFormat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>
    <w:name w:val="xl12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>
    <w:name w:val="xl122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>
    <w:name w:val="xl12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>
    <w:name w:val="xl1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>
    <w:name w:val="xl12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>
    <w:name w:val="xl126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>
    <w:name w:val="xl127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>
    <w:name w:val="xl128"/>
    <w:basedOn w:val="Normal"/>
    <w:qFormat/>
    <w:pPr>
      <w:pBdr>
        <w:top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>
    <w:name w:val="xl129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>
    <w:name w:val="xl130"/>
    <w:basedOn w:val="Normal"/>
    <w:qFormat/>
    <w:pPr>
      <w:pBdr>
        <w:top w:val="single" w:sz="4" w:space="0" w:color="000000"/>
        <w:lef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>
    <w:name w:val="xl131"/>
    <w:basedOn w:val="Normal"/>
    <w:qFormat/>
    <w:pPr>
      <w:pBdr>
        <w:top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>
    <w:name w:val="xl132"/>
    <w:basedOn w:val="Normal"/>
    <w:qFormat/>
    <w:pPr>
      <w:pBdr>
        <w:top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>
    <w:name w:val="xl133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jc w:val="center"/>
    </w:pPr>
    <w:rPr>
      <w:b/>
      <w:bCs/>
    </w:rPr>
  </w:style>
  <w:style w:type="paragraph" w:styleId="Style25">
    <w:name w:val="Style2"/>
    <w:basedOn w:val="Normal"/>
    <w:qFormat/>
    <w:pPr>
      <w:spacing w:lineRule="exact" w:line="444"/>
      <w:ind w:firstLine="1862" w:left="0" w:right="0"/>
    </w:pPr>
    <w:rPr/>
  </w:style>
  <w:style w:type="paragraph" w:styleId="user3">
    <w:name w:val="Содержимое таблицы (user)"/>
    <w:basedOn w:val="Normal"/>
    <w:qFormat/>
    <w:pPr>
      <w:suppressLineNumbers/>
    </w:pPr>
    <w:rPr/>
  </w:style>
  <w:style w:type="numbering" w:styleId="user4">
    <w:name w:val="Без списка (user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https://www.roseltorg.ru/" TargetMode="External"/><Relationship Id="rId6" Type="http://schemas.openxmlformats.org/officeDocument/2006/relationships/hyperlink" Target="https://www.roseltorg.ru/" TargetMode="External"/><Relationship Id="rId7" Type="http://schemas.openxmlformats.org/officeDocument/2006/relationships/hyperlink" Target="https://www.roseltorg.ru/" TargetMode="External"/><Relationship Id="rId8" Type="http://schemas.openxmlformats.org/officeDocument/2006/relationships/hyperlink" Target="https://www.roseltorg.ru/" TargetMode="External"/><Relationship Id="rId9" Type="http://schemas.openxmlformats.org/officeDocument/2006/relationships/hyperlink" Target="consultantplus://offline/ref=8608A915A77589369BD2B7F347595D5ABC538B22E06FA735FD52FF4C23570EP" TargetMode="External"/><Relationship Id="rId10" Type="http://schemas.openxmlformats.org/officeDocument/2006/relationships/hyperlink" Target="consultantplus://offline/ref=8886142B30A1ED25946F3605BFB8077666AA29F7575C6D2C2FD59D8142AD0511DD20E07C6D1DA4B9D5ZBG" TargetMode="External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://www.roseltorg.ru/" TargetMode="Externa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Application>LibreOffice/25.2.3.2$Linux_X86_64 LibreOffice_project/520$Build-2</Application>
  <AppVersion>15.0000</AppVersion>
  <Pages>9</Pages>
  <Words>2362</Words>
  <Characters>18195</Characters>
  <CharactersWithSpaces>21732</CharactersWithSpaces>
  <Paragraphs>209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2022-10-17T11:35:30Z</cp:lastPrinted>
  <dcterms:modified xsi:type="dcterms:W3CDTF">2026-06-25T16:20:43Z</dcterms:modified>
  <cp:revision>72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